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default" w:ascii="Times New Roman" w:hAnsi="Times New Roman" w:cs="Times New Roman"/>
          <w:b/>
          <w:bCs/>
          <w:i/>
          <w:iCs/>
          <w:color w:val="00B050"/>
          <w:sz w:val="36"/>
          <w:szCs w:val="36"/>
          <w:lang w:val="pl-PL"/>
        </w:rPr>
      </w:pPr>
      <w:r>
        <w:rPr>
          <w:rFonts w:hint="default" w:ascii="Times New Roman" w:hAnsi="Times New Roman" w:cs="Times New Roman"/>
          <w:b/>
          <w:bCs/>
          <w:i/>
          <w:iCs/>
          <w:color w:val="00B050"/>
          <w:sz w:val="36"/>
          <w:szCs w:val="36"/>
          <w:lang w:val="pl-PL"/>
        </w:rPr>
        <w:t>Biedronki, Kotki, Słoneczka</w:t>
      </w: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u w:val="single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  <w:lang w:val="pl-PL"/>
        </w:rPr>
        <w:t>Dzień: Wtorek - 21.04.2020</w:t>
      </w:r>
      <w:bookmarkStart w:id="0" w:name="_GoBack"/>
      <w:bookmarkEnd w:id="0"/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</w:p>
    <w:p>
      <w:pPr>
        <w:spacing w:line="360" w:lineRule="auto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Temat: Shapes - figury geometryczne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  <w:t>Piosenka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 </w:t>
      </w:r>
      <w:r>
        <w:rPr>
          <w:rFonts w:hint="default" w:ascii="Times New Roman" w:hAnsi="Times New Roman"/>
          <w:sz w:val="24"/>
          <w:szCs w:val="24"/>
          <w:lang w:val="pl-PL"/>
        </w:rPr>
        <w:fldChar w:fldCharType="begin"/>
      </w:r>
      <w:r>
        <w:rPr>
          <w:rFonts w:hint="default" w:ascii="Times New Roman" w:hAnsi="Times New Roman"/>
          <w:sz w:val="24"/>
          <w:szCs w:val="24"/>
          <w:lang w:val="pl-PL"/>
        </w:rPr>
        <w:instrText xml:space="preserve"> HYPERLINK "https://www.youtube.com/watch?v=VGDiUaku3bQ" </w:instrText>
      </w:r>
      <w:r>
        <w:rPr>
          <w:rFonts w:hint="default" w:ascii="Times New Roman" w:hAnsi="Times New Roman"/>
          <w:sz w:val="24"/>
          <w:szCs w:val="24"/>
          <w:lang w:val="pl-PL"/>
        </w:rPr>
        <w:fldChar w:fldCharType="separate"/>
      </w:r>
      <w:r>
        <w:rPr>
          <w:rStyle w:val="3"/>
          <w:rFonts w:hint="default" w:ascii="Times New Roman" w:hAnsi="Times New Roman"/>
          <w:sz w:val="24"/>
          <w:szCs w:val="24"/>
          <w:lang w:val="pl-PL"/>
        </w:rPr>
        <w:t>https://www.youtube.com/watch?v=VGDiUaku3bQ</w:t>
      </w:r>
      <w:r>
        <w:rPr>
          <w:rFonts w:hint="default" w:ascii="Times New Roman" w:hAnsi="Times New Roman"/>
          <w:sz w:val="24"/>
          <w:szCs w:val="24"/>
          <w:lang w:val="pl-PL"/>
        </w:rPr>
        <w:fldChar w:fldCharType="end"/>
      </w:r>
      <w:r>
        <w:rPr>
          <w:rFonts w:hint="default" w:ascii="Times New Roman" w:hAnsi="Times New Roman"/>
          <w:sz w:val="24"/>
          <w:szCs w:val="24"/>
          <w:lang w:val="pl-PL"/>
        </w:rPr>
        <w:t xml:space="preserve"> (Dziecko rysuje figury w powietrzu) 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/>
          <w:sz w:val="24"/>
          <w:szCs w:val="24"/>
          <w:lang w:val="pl-PL"/>
        </w:rPr>
        <w:t xml:space="preserve">Film </w:t>
      </w:r>
      <w:r>
        <w:rPr>
          <w:rFonts w:hint="default" w:ascii="Times New Roman" w:hAnsi="Times New Roman"/>
          <w:sz w:val="24"/>
          <w:szCs w:val="24"/>
          <w:lang w:val="pl-PL"/>
        </w:rPr>
        <w:fldChar w:fldCharType="begin"/>
      </w:r>
      <w:r>
        <w:rPr>
          <w:rFonts w:hint="default" w:ascii="Times New Roman" w:hAnsi="Times New Roman"/>
          <w:sz w:val="24"/>
          <w:szCs w:val="24"/>
          <w:lang w:val="pl-PL"/>
        </w:rPr>
        <w:instrText xml:space="preserve"> HYPERLINK "https://www.youtube.com/watch?v=fFHRO94Qd0s" </w:instrText>
      </w:r>
      <w:r>
        <w:rPr>
          <w:rFonts w:hint="default" w:ascii="Times New Roman" w:hAnsi="Times New Roman"/>
          <w:sz w:val="24"/>
          <w:szCs w:val="24"/>
          <w:lang w:val="pl-PL"/>
        </w:rPr>
        <w:fldChar w:fldCharType="separate"/>
      </w:r>
      <w:r>
        <w:rPr>
          <w:rStyle w:val="3"/>
          <w:rFonts w:hint="default" w:ascii="Times New Roman" w:hAnsi="Times New Roman"/>
          <w:sz w:val="24"/>
          <w:szCs w:val="24"/>
          <w:lang w:val="pl-PL"/>
        </w:rPr>
        <w:t>https://www.youtube.com/watch?v=fFHRO94Qd0s</w:t>
      </w:r>
      <w:r>
        <w:rPr>
          <w:rFonts w:hint="default" w:ascii="Times New Roman" w:hAnsi="Times New Roman"/>
          <w:sz w:val="24"/>
          <w:szCs w:val="24"/>
          <w:lang w:val="pl-PL"/>
        </w:rPr>
        <w:fldChar w:fldCharType="end"/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/>
          <w:sz w:val="24"/>
          <w:szCs w:val="24"/>
          <w:lang w:val="pl-PL"/>
        </w:rPr>
        <w:t xml:space="preserve">Przypomnienie kształtów na podstawie flashcards. 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/>
          <w:sz w:val="24"/>
          <w:szCs w:val="24"/>
          <w:lang w:val="pl-PL"/>
        </w:rPr>
        <w:t xml:space="preserve">Rysowanie figur w powietrzu. 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/>
          <w:sz w:val="24"/>
          <w:szCs w:val="24"/>
          <w:lang w:val="pl-PL"/>
        </w:rPr>
        <w:t xml:space="preserve">‘’Gdzie jest?’’ Rodzic kładzie flashcards na dywanie. Powtarza z dzieckiem nazwy elementów ukazanych na ilustracjach. Usuwa jeden wybrany obrazek, np ‘’a cirle’’ Robi zdziwioną minę i pyta ‘’where is a cirle?’’; Let’s call a cirlce. ‘’cirle, cirle’’ Następnie pokazuje brakujący element za pomocą gestów. Pokazuje ukryty obrazek ‘’there is a cirle’’ Kontynuuj zabawę z pozostałymi obrazkami. Zachęcaj dziecko, żeby razem z Tobą pokazywało poszczególne elementy i powtarzało odpowiednie słowa.  </w:t>
      </w:r>
    </w:p>
    <w:p>
      <w:pPr>
        <w:numPr>
          <w:numId w:val="0"/>
        </w:numPr>
        <w:spacing w:line="360" w:lineRule="auto"/>
        <w:rPr>
          <w:rFonts w:hint="default" w:ascii="Times New Roman" w:hAnsi="Times New Roman"/>
          <w:sz w:val="24"/>
          <w:szCs w:val="24"/>
          <w:lang w:val="pl-PL"/>
        </w:rPr>
      </w:pPr>
      <w:r>
        <w:rPr>
          <w:rFonts w:hint="default" w:ascii="Times New Roman" w:hAnsi="Times New Roman"/>
          <w:sz w:val="24"/>
          <w:szCs w:val="24"/>
          <w:lang w:val="pl-PL"/>
        </w:rPr>
        <w:t>Karta pracy</w:t>
      </w:r>
    </w:p>
    <w:p>
      <w:pPr>
        <w:numPr>
          <w:numId w:val="0"/>
        </w:numPr>
        <w:rPr>
          <w:rFonts w:hint="default" w:ascii="Times New Roman" w:hAnsi="Times New Roman"/>
          <w:sz w:val="24"/>
          <w:szCs w:val="24"/>
          <w:lang w:val="pl-PL"/>
        </w:rPr>
      </w:pPr>
      <w:r>
        <w:rPr>
          <w:rFonts w:hint="default" w:ascii="Times New Roman" w:hAnsi="Times New Roman"/>
          <w:sz w:val="24"/>
          <w:szCs w:val="24"/>
          <w:lang w:val="pl-PL"/>
        </w:rPr>
        <w:drawing>
          <wp:inline distT="0" distB="0" distL="114300" distR="114300">
            <wp:extent cx="5273675" cy="7461250"/>
            <wp:effectExtent l="0" t="0" r="3175" b="6350"/>
            <wp:docPr id="2" name="Obraz 2" descr="Shapes-karty-pracy_compressed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Shapes-karty-pracy_compressed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Times New Roman" w:hAnsi="Times New Roman"/>
          <w:sz w:val="24"/>
          <w:szCs w:val="24"/>
          <w:lang w:val="pl-PL"/>
        </w:rPr>
      </w:pPr>
    </w:p>
    <w:p>
      <w:pPr>
        <w:numPr>
          <w:numId w:val="0"/>
        </w:numPr>
        <w:rPr>
          <w:rFonts w:hint="default" w:ascii="Times New Roman" w:hAnsi="Times New Roman"/>
          <w:sz w:val="24"/>
          <w:szCs w:val="24"/>
          <w:lang w:val="pl-PL"/>
        </w:rPr>
      </w:pPr>
    </w:p>
    <w:p>
      <w:pPr>
        <w:numPr>
          <w:numId w:val="0"/>
        </w:numPr>
        <w:rPr>
          <w:rFonts w:hint="default" w:ascii="Times New Roman" w:hAnsi="Times New Roman"/>
          <w:sz w:val="24"/>
          <w:szCs w:val="24"/>
          <w:lang w:val="pl-PL"/>
        </w:rPr>
      </w:pPr>
    </w:p>
    <w:p>
      <w:pPr>
        <w:numPr>
          <w:numId w:val="0"/>
        </w:numPr>
        <w:rPr>
          <w:rFonts w:hint="default" w:ascii="Times New Roman" w:hAnsi="Times New Roman"/>
          <w:sz w:val="24"/>
          <w:szCs w:val="24"/>
          <w:lang w:val="pl-PL"/>
        </w:rPr>
      </w:pPr>
    </w:p>
    <w:p>
      <w:pPr>
        <w:numPr>
          <w:numId w:val="0"/>
        </w:numPr>
        <w:rPr>
          <w:rFonts w:hint="default" w:ascii="Times New Roman" w:hAnsi="Times New Roman"/>
          <w:sz w:val="24"/>
          <w:szCs w:val="24"/>
          <w:lang w:val="pl-PL"/>
        </w:rPr>
      </w:pPr>
    </w:p>
    <w:p>
      <w:pPr>
        <w:numPr>
          <w:numId w:val="0"/>
        </w:numPr>
        <w:rPr>
          <w:rFonts w:hint="default" w:ascii="Times New Roman" w:hAnsi="Times New Roman"/>
          <w:sz w:val="24"/>
          <w:szCs w:val="24"/>
          <w:lang w:val="pl-PL"/>
        </w:rPr>
      </w:pPr>
    </w:p>
    <w:p>
      <w:pPr>
        <w:numPr>
          <w:numId w:val="0"/>
        </w:numPr>
        <w:rPr>
          <w:rFonts w:hint="default" w:ascii="Times New Roman" w:hAnsi="Times New Roman"/>
          <w:sz w:val="24"/>
          <w:szCs w:val="24"/>
          <w:lang w:val="pl-PL"/>
        </w:rPr>
      </w:pPr>
    </w:p>
    <w:p>
      <w:pPr>
        <w:numPr>
          <w:numId w:val="0"/>
        </w:numPr>
        <w:rPr>
          <w:rFonts w:hint="default" w:ascii="Times New Roman" w:hAnsi="Times New Roman"/>
          <w:b/>
          <w:bCs/>
          <w:sz w:val="28"/>
          <w:szCs w:val="28"/>
          <w:u w:val="single"/>
          <w:lang w:val="pl-PL"/>
        </w:rPr>
      </w:pPr>
      <w:r>
        <w:rPr>
          <w:rFonts w:hint="default" w:ascii="Times New Roman" w:hAnsi="Times New Roman"/>
          <w:b/>
          <w:bCs/>
          <w:sz w:val="28"/>
          <w:szCs w:val="28"/>
          <w:u w:val="single"/>
          <w:lang w:val="pl-PL"/>
        </w:rPr>
        <w:t>Środa : 22.04.2020</w:t>
      </w:r>
    </w:p>
    <w:p>
      <w:pPr>
        <w:numPr>
          <w:numId w:val="0"/>
        </w:numPr>
        <w:rPr>
          <w:rFonts w:hint="default" w:ascii="Times New Roman" w:hAnsi="Times New Roman"/>
          <w:sz w:val="24"/>
          <w:szCs w:val="24"/>
          <w:lang w:val="pl-PL"/>
        </w:rPr>
      </w:pPr>
    </w:p>
    <w:p>
      <w:pPr>
        <w:numPr>
          <w:ilvl w:val="0"/>
          <w:numId w:val="2"/>
        </w:numPr>
        <w:spacing w:line="360" w:lineRule="auto"/>
        <w:ind w:leftChars="0"/>
        <w:rPr>
          <w:rFonts w:hint="default" w:ascii="Times New Roman" w:hAnsi="Times New Roman"/>
          <w:sz w:val="24"/>
          <w:szCs w:val="24"/>
          <w:lang w:val="pl-PL"/>
        </w:rPr>
      </w:pPr>
      <w:r>
        <w:rPr>
          <w:rFonts w:hint="default" w:ascii="Times New Roman" w:hAnsi="Times New Roman"/>
          <w:sz w:val="24"/>
          <w:szCs w:val="24"/>
          <w:lang w:val="pl-PL"/>
        </w:rPr>
        <w:t xml:space="preserve">Piosenka </w:t>
      </w:r>
      <w:r>
        <w:rPr>
          <w:rFonts w:hint="default" w:ascii="Times New Roman" w:hAnsi="Times New Roman"/>
          <w:sz w:val="24"/>
          <w:szCs w:val="24"/>
          <w:lang w:val="pl-PL"/>
        </w:rPr>
        <w:fldChar w:fldCharType="begin"/>
      </w:r>
      <w:r>
        <w:rPr>
          <w:rFonts w:hint="default" w:ascii="Times New Roman" w:hAnsi="Times New Roman"/>
          <w:sz w:val="24"/>
          <w:szCs w:val="24"/>
          <w:lang w:val="pl-PL"/>
        </w:rPr>
        <w:instrText xml:space="preserve"> HYPERLINK "https://www.youtube.com/watch?v=VGDiUaku3bQ" </w:instrText>
      </w:r>
      <w:r>
        <w:rPr>
          <w:rFonts w:hint="default" w:ascii="Times New Roman" w:hAnsi="Times New Roman"/>
          <w:sz w:val="24"/>
          <w:szCs w:val="24"/>
          <w:lang w:val="pl-PL"/>
        </w:rPr>
        <w:fldChar w:fldCharType="separate"/>
      </w:r>
      <w:r>
        <w:rPr>
          <w:rStyle w:val="3"/>
          <w:rFonts w:hint="default" w:ascii="Times New Roman" w:hAnsi="Times New Roman"/>
          <w:sz w:val="24"/>
          <w:szCs w:val="24"/>
          <w:lang w:val="pl-PL"/>
        </w:rPr>
        <w:t>https://www.youtube.com/watch?v=VGDiUaku3bQ</w:t>
      </w:r>
      <w:r>
        <w:rPr>
          <w:rFonts w:hint="default" w:ascii="Times New Roman" w:hAnsi="Times New Roman"/>
          <w:sz w:val="24"/>
          <w:szCs w:val="24"/>
          <w:lang w:val="pl-PL"/>
        </w:rPr>
        <w:fldChar w:fldCharType="end"/>
      </w:r>
      <w:r>
        <w:rPr>
          <w:rFonts w:hint="default" w:ascii="Times New Roman" w:hAnsi="Times New Roman"/>
          <w:sz w:val="24"/>
          <w:szCs w:val="24"/>
          <w:lang w:val="pl-PL"/>
        </w:rPr>
        <w:t xml:space="preserve"> (Dziecko rysuje figury w powietrzu). 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ascii="Times New Roman" w:hAnsi="Times New Roman"/>
          <w:sz w:val="24"/>
          <w:szCs w:val="24"/>
          <w:lang w:val="pl-PL"/>
        </w:rPr>
      </w:pPr>
      <w:r>
        <w:rPr>
          <w:rFonts w:hint="default" w:ascii="Times New Roman" w:hAnsi="Times New Roman"/>
          <w:sz w:val="24"/>
          <w:szCs w:val="24"/>
          <w:lang w:val="pl-PL"/>
        </w:rPr>
        <w:t>‘’Naśladuj mnie’’. Rodzic wyciąga flashcards. Nazywa figurę. Następnie rysuje ją w powietrzu. Zadaniem dziecka jest naśladować rodzica.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ascii="Times New Roman" w:hAnsi="Times New Roman"/>
          <w:sz w:val="24"/>
          <w:szCs w:val="24"/>
          <w:lang w:val="pl-PL"/>
        </w:rPr>
      </w:pPr>
      <w:r>
        <w:rPr>
          <w:rFonts w:hint="default" w:ascii="Times New Roman" w:hAnsi="Times New Roman"/>
          <w:sz w:val="24"/>
          <w:szCs w:val="24"/>
          <w:lang w:val="pl-PL"/>
        </w:rPr>
        <w:t xml:space="preserve">‘’Gdzie jest?’’ Rodzic kładzie flashcards na dywanie. Powtarza z dzieckiem nazwy elementów ukazanych na ilustracjach. Usuwa jeden wybrany obrazek, np ‘’a cirle’’ Robi zdziwioną minę i pyta ‘’where is a cirle?’’; Let’s call a cirlce. ‘’cirle, cirle’’ Następnie pokazuje brakujący element za pomocą gestów. Pokazuje ukryty obrazek ‘’there is a cirle’’ Kontynuuj zabawę z pozostałymi obrazkami. Zachęcaj dziecko, żeby razem z Tobą pokazywało poszczególne elementy i powtarzało odpowiednie słowa. 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ascii="Times New Roman" w:hAnsi="Times New Roman"/>
          <w:sz w:val="24"/>
          <w:szCs w:val="24"/>
          <w:lang w:val="pl-PL"/>
        </w:rPr>
      </w:pPr>
      <w:r>
        <w:rPr>
          <w:rFonts w:hint="default" w:ascii="Times New Roman" w:hAnsi="Times New Roman"/>
          <w:sz w:val="24"/>
          <w:szCs w:val="24"/>
          <w:lang w:val="pl-PL"/>
        </w:rPr>
        <w:t xml:space="preserve">‘’Pociąg’’ Rodzic kładzie flashcards na dywanie. Wypowiada nazwy figur. Zadaniem dziecka jest ułożenie figur w kolejności podawanej przez rodzica. 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ascii="Times New Roman" w:hAnsi="Times New Roman"/>
          <w:sz w:val="24"/>
          <w:szCs w:val="24"/>
          <w:lang w:val="pl-PL"/>
        </w:rPr>
      </w:pPr>
      <w:r>
        <w:rPr>
          <w:rFonts w:hint="default" w:ascii="Times New Roman" w:hAnsi="Times New Roman"/>
          <w:sz w:val="24"/>
          <w:szCs w:val="24"/>
          <w:lang w:val="pl-PL"/>
        </w:rPr>
        <w:t>Karty pracy</w:t>
      </w:r>
    </w:p>
    <w:p>
      <w:pPr>
        <w:numPr>
          <w:numId w:val="0"/>
        </w:numPr>
        <w:rPr>
          <w:rFonts w:hint="default" w:ascii="Times New Roman" w:hAnsi="Times New Roman"/>
          <w:sz w:val="24"/>
          <w:szCs w:val="24"/>
          <w:lang w:val="pl-PL"/>
        </w:rPr>
      </w:pPr>
      <w:r>
        <w:rPr>
          <w:rFonts w:hint="default" w:ascii="Times New Roman" w:hAnsi="Times New Roman"/>
          <w:sz w:val="24"/>
          <w:szCs w:val="24"/>
          <w:lang w:val="pl-PL"/>
        </w:rPr>
        <w:drawing>
          <wp:inline distT="0" distB="0" distL="114300" distR="114300">
            <wp:extent cx="5273675" cy="7461250"/>
            <wp:effectExtent l="0" t="0" r="3175" b="6350"/>
            <wp:docPr id="4" name="Obraz 4" descr="Shapes-karty-pracy_compressed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Shapes-karty-pracy_compressed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pl-PL"/>
        </w:rPr>
        <w:drawing>
          <wp:inline distT="0" distB="0" distL="114300" distR="114300">
            <wp:extent cx="4152900" cy="6096000"/>
            <wp:effectExtent l="0" t="0" r="0" b="0"/>
            <wp:docPr id="5" name="Obraz 5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pl-PL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2A6D0"/>
    <w:multiLevelType w:val="singleLevel"/>
    <w:tmpl w:val="1982A6D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2BF17CCB"/>
    <w:multiLevelType w:val="singleLevel"/>
    <w:tmpl w:val="2BF17CC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5A1D50"/>
    <w:rsid w:val="145A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Office_11.2.0.9255_F1E327BC-269C-435d-A152-05C5408002CA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2020-04-18T14:32:00Z</dcterms:created>
  <dc:creator>google1582305835</dc:creator>
  <cp:lastModifiedBy>google1582305835</cp:lastModifiedBy>
  <dcterms:modified xsi:type="dcterms:W3CDTF">2020-04-18T16:09:47Z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1045-11.2.0.9255</vt:lpwstr>
  </property>
</Properties>
</file>