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pl-PL"/>
        </w:rPr>
        <w:t xml:space="preserve">Słoneczka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>Scenariusz zajęć z j. angielskiego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Topic: Animals in the Zoo - Zwierzęta w Zoo.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Słówka słuchamy i powtarzamy.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Piosenka.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Dzieci śpiewają i robią, to co zwierzęta z piosenki.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https://youtu.be/OwRmivbNgQk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SŁÓWKA Z PIOSEN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KI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(Let’s  go to the zoo):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STOMP ! – chodzić ciężko jak słoń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JUMP!- skakać wysoko jak kangur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SWING!- kołysać się na drzewach jak małpka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WADDLE!- człapać jak pingwin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SLITHER!- pełzać jak wąż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SWIM!- pływać jak miś polarny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Piosenka ‘’Walking in the jungle’’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>Słówka: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frog- żaba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monkey - małpa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tiger - tygrys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toucan - tukan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Let’s take a walk in the jungle - przejdźmy się po dżungli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Dzieci maszerują po dżungli. Spotykają kilka zwierząt. Są to: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>tukan,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 małpa, tygrys,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>żaba.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Pomaszeruj razem z nimi. Gdy zatrzymasz się, spróbuj z dziećmi zrobić powoli trzy kroki do przodu i trzy kroki do tyłu. Policz je ze śpiewającymi dziećmi po angielsku. Powtórz nazwę żabki po angielsku. Gdy zobaczysz małpkę, powtórz nazwę małpki po angielsku, a potem skacz jak małpka skacze. Gdy zobaczysz i usłyszysz tukana powtórz jego nazwę po angielsku i skacz, podnosząc jak najwyżej kolana. Gdy zobaczysz tygryska, biegnij, ale nie bój się, bo to jest mały tygrysek - dziecko.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Żeby sprawić by piosenka miała więcej uroku możecie zamienić się w zwierzęta, mieszkające w dżungli, a pomogą w tym opaski. W linku poniżej, znajdą Państwo szablony do wydrukowania dla dużych i małych. Wspólne ozdabianie i wycinanie opasek na pewno sprawi wiele radości.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Link - https://supersimple.com/downloads/walking-in-the-jungle-headbands.pdf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Kart</w:t>
      </w: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a pracy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Spójrz na zwierzątka po lewej stronie i połącz je z ich cieniami. Nazwij je. Pokoloruj to zwierzątko, które Ci się najlepiej podoba. 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drawing>
          <wp:inline distT="0" distB="0" distL="114300" distR="114300">
            <wp:extent cx="5268595" cy="7451725"/>
            <wp:effectExtent l="0" t="0" r="8255" b="15875"/>
            <wp:docPr id="1" name="Obraz 1" descr="walking-in-the-jungle-worksheet-match-7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alking-in-the-jungle-worksheet-match-724x1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Times New Roman" w:hAnsi="Times New Roman" w:eastAsia="SimSun" w:cs="Times New Roman"/>
          <w:color w:val="auto"/>
          <w:sz w:val="24"/>
          <w:szCs w:val="24"/>
          <w:lang w:val="pl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color w:val="auto"/>
          <w:sz w:val="24"/>
          <w:szCs w:val="24"/>
          <w:lang w:val="pl" w:eastAsia="zh-CN"/>
        </w:rPr>
      </w:pP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Times New Roman" w:hAnsi="Times New Roman" w:eastAsia="SimSun" w:cs="Times New Roman"/>
          <w:color w:val="auto"/>
          <w:sz w:val="24"/>
          <w:szCs w:val="24"/>
          <w:lang w:val="pl" w:eastAsia="zh-CN"/>
        </w:rPr>
      </w:pP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Times New Roman" w:hAnsi="Times New Roman" w:eastAsia="SimSun" w:cs="Times New Roman"/>
          <w:color w:val="auto"/>
          <w:sz w:val="24"/>
          <w:szCs w:val="24"/>
          <w:lang w:val="pl-PL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learsans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5A71"/>
    <w:multiLevelType w:val="singleLevel"/>
    <w:tmpl w:val="08795A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2CD4"/>
    <w:rsid w:val="5BE10084"/>
    <w:rsid w:val="664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2020-06-06T11:53:00Z</dcterms:created>
  <dc:creator>Win10</dc:creator>
  <cp:lastModifiedBy>google1582305835</cp:lastModifiedBy>
  <dcterms:modified xsi:type="dcterms:W3CDTF">2020-06-13T14:47:38Z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